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10" w:rsidRPr="002562BD" w:rsidRDefault="00B13B18" w:rsidP="00C20E10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2562BD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4024768</wp:posOffset>
            </wp:positionH>
            <wp:positionV relativeFrom="paragraph">
              <wp:posOffset>218247</wp:posOffset>
            </wp:positionV>
            <wp:extent cx="835660" cy="8356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E10" w:rsidRPr="002562BD" w:rsidRDefault="00C20E10" w:rsidP="00C20E10">
      <w:pPr>
        <w:ind w:right="101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App</w:t>
      </w:r>
      <w:r w:rsidRPr="002562BD">
        <w:rPr>
          <w:rFonts w:ascii="TH SarabunPSK" w:eastAsia="Arial" w:hAnsi="TH SarabunPSK" w:cs="TH SarabunPSK"/>
          <w:b/>
          <w:bCs/>
          <w:spacing w:val="-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nd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>ix</w:t>
      </w:r>
      <w:r w:rsidRPr="002562BD">
        <w:rPr>
          <w:rFonts w:ascii="TH SarabunPSK" w:eastAsia="Arial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>D</w:t>
      </w:r>
    </w:p>
    <w:p w:rsidR="00C20E10" w:rsidRPr="002562BD" w:rsidRDefault="00C20E10" w:rsidP="00C20E10">
      <w:pPr>
        <w:rPr>
          <w:rFonts w:ascii="TH SarabunPSK" w:hAnsi="TH SarabunPSK" w:cs="TH SarabunPSK"/>
          <w:sz w:val="32"/>
          <w:szCs w:val="32"/>
        </w:rPr>
      </w:pPr>
    </w:p>
    <w:p w:rsidR="00C20E10" w:rsidRPr="002562BD" w:rsidRDefault="00C20E10" w:rsidP="00C20E10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2562BD">
        <w:rPr>
          <w:rFonts w:ascii="TH SarabunPSK" w:eastAsia="Arial" w:hAnsi="TH SarabunPSK" w:cs="TH SarabunPSK"/>
          <w:b/>
          <w:bCs/>
          <w:spacing w:val="-5"/>
          <w:sz w:val="32"/>
          <w:szCs w:val="32"/>
        </w:rPr>
        <w:t>INTERNAL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b/>
          <w:bCs/>
          <w:spacing w:val="-5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SSESS</w:t>
      </w:r>
      <w:r w:rsidRPr="002562BD">
        <w:rPr>
          <w:rFonts w:ascii="TH SarabunPSK" w:eastAsia="Arial" w:hAnsi="TH SarabunPSK" w:cs="TH SarabunPSK"/>
          <w:b/>
          <w:bCs/>
          <w:spacing w:val="-1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>NT R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EP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 xml:space="preserve">ORT </w:t>
      </w:r>
      <w:r w:rsidRPr="002562BD">
        <w:rPr>
          <w:rFonts w:ascii="TH SarabunPSK" w:eastAsia="Arial" w:hAnsi="TH SarabunPSK" w:cs="TH SarabunPSK"/>
          <w:b/>
          <w:bCs/>
          <w:spacing w:val="-1"/>
          <w:sz w:val="32"/>
          <w:szCs w:val="32"/>
          <w:cs/>
          <w:lang w:bidi="th-TH"/>
        </w:rPr>
        <w:t>(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P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>ROGR</w:t>
      </w:r>
      <w:r w:rsidRPr="002562BD">
        <w:rPr>
          <w:rFonts w:ascii="TH SarabunPSK" w:eastAsia="Arial" w:hAnsi="TH SarabunPSK" w:cs="TH SarabunPSK"/>
          <w:b/>
          <w:bCs/>
          <w:spacing w:val="-3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b/>
          <w:bCs/>
          <w:spacing w:val="2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LEVE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>L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C20E10" w:rsidRPr="002562BD" w:rsidRDefault="00C20E10" w:rsidP="00C20E10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>SRINAKHARINWIROT UNIVERSITY</w:t>
      </w:r>
    </w:p>
    <w:p w:rsidR="00C20E10" w:rsidRPr="002562BD" w:rsidRDefault="00C20E10" w:rsidP="00C20E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7"/>
        <w:gridCol w:w="4279"/>
      </w:tblGrid>
      <w:tr w:rsidR="00C20E10" w:rsidRPr="002562BD" w:rsidTr="009A14F9">
        <w:trPr>
          <w:trHeight w:hRule="exact" w:val="931"/>
          <w:jc w:val="center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29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Date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:rsidR="005E659F" w:rsidRPr="002562BD" w:rsidRDefault="005E659F" w:rsidP="000C0A3B">
            <w:pPr>
              <w:spacing w:after="0" w:line="229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:rsidR="005E659F" w:rsidRPr="002562BD" w:rsidRDefault="005E659F" w:rsidP="00D569C0">
            <w:pPr>
              <w:spacing w:after="0" w:line="229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1046"/>
          <w:jc w:val="center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og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-1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ed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:rsidR="0016342E" w:rsidRPr="002562BD" w:rsidRDefault="0016342E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:rsidR="00C20E10" w:rsidRPr="002562BD" w:rsidRDefault="00C20E10" w:rsidP="00126BF4">
            <w:pPr>
              <w:tabs>
                <w:tab w:val="left" w:pos="4635"/>
              </w:tabs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919"/>
          <w:jc w:val="center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</w:rPr>
              <w:t>y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:rsidR="0016342E" w:rsidRPr="002562BD" w:rsidRDefault="0016342E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:rsidR="0016342E" w:rsidRPr="002562BD" w:rsidRDefault="0016342E" w:rsidP="00D569C0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20E10" w:rsidRPr="002562BD" w:rsidTr="009A14F9">
        <w:trPr>
          <w:trHeight w:hRule="exact" w:val="902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Lead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:rsidR="00D569C0" w:rsidRPr="002562BD" w:rsidRDefault="00D569C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:rsidR="00D569C0" w:rsidRPr="002562BD" w:rsidRDefault="00D569C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il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>:</w:t>
            </w:r>
          </w:p>
        </w:tc>
      </w:tr>
      <w:tr w:rsidR="00C20E10" w:rsidRPr="002562BD" w:rsidTr="009A14F9">
        <w:trPr>
          <w:trHeight w:hRule="exact" w:val="1130"/>
          <w:jc w:val="center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:rsidR="0016342E" w:rsidRPr="002562BD" w:rsidRDefault="0016342E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:rsidR="0016342E" w:rsidRPr="002562BD" w:rsidRDefault="0016342E" w:rsidP="00204D17">
            <w:pPr>
              <w:widowControl/>
              <w:shd w:val="clear" w:color="auto" w:fill="FFFFFF"/>
              <w:spacing w:after="100" w:afterAutospacing="1" w:line="240" w:lineRule="auto"/>
              <w:outlineLvl w:val="3"/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0E10" w:rsidRPr="002562BD" w:rsidRDefault="0011441B" w:rsidP="003F349A">
      <w:pPr>
        <w:widowControl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br w:type="page"/>
      </w:r>
      <w:r w:rsidR="00C20E10" w:rsidRPr="002562BD">
        <w:rPr>
          <w:rFonts w:ascii="TH SarabunPSK" w:eastAsia="Arial" w:hAnsi="TH SarabunPSK" w:cs="TH SarabunPSK"/>
          <w:b/>
          <w:bCs/>
          <w:sz w:val="32"/>
          <w:szCs w:val="32"/>
        </w:rPr>
        <w:lastRenderedPageBreak/>
        <w:t>R</w:t>
      </w:r>
      <w:r w:rsidR="00C20E10"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e</w:t>
      </w:r>
      <w:r w:rsidR="00C20E10" w:rsidRPr="002562BD">
        <w:rPr>
          <w:rFonts w:ascii="TH SarabunPSK" w:eastAsia="Arial" w:hAnsi="TH SarabunPSK" w:cs="TH SarabunPSK"/>
          <w:b/>
          <w:bCs/>
          <w:sz w:val="32"/>
          <w:szCs w:val="32"/>
        </w:rPr>
        <w:t xml:space="preserve">port </w:t>
      </w:r>
      <w:r w:rsidR="00C20E10"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S</w:t>
      </w:r>
      <w:r w:rsidR="00C20E10" w:rsidRPr="002562BD">
        <w:rPr>
          <w:rFonts w:ascii="TH SarabunPSK" w:eastAsia="Arial" w:hAnsi="TH SarabunPSK" w:cs="TH SarabunPSK"/>
          <w:b/>
          <w:bCs/>
          <w:sz w:val="32"/>
          <w:szCs w:val="32"/>
        </w:rPr>
        <w:t>umm</w:t>
      </w:r>
      <w:r w:rsidR="00C20E10"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a</w:t>
      </w:r>
      <w:r w:rsidR="00C20E10" w:rsidRPr="002562BD">
        <w:rPr>
          <w:rFonts w:ascii="TH SarabunPSK" w:eastAsia="Arial" w:hAnsi="TH SarabunPSK" w:cs="TH SarabunPSK"/>
          <w:b/>
          <w:bCs/>
          <w:spacing w:val="3"/>
          <w:sz w:val="32"/>
          <w:szCs w:val="32"/>
        </w:rPr>
        <w:t>r</w:t>
      </w:r>
      <w:r w:rsidR="00C20E10" w:rsidRPr="002562BD">
        <w:rPr>
          <w:rFonts w:ascii="TH SarabunPSK" w:eastAsia="Arial" w:hAnsi="TH SarabunPSK" w:cs="TH SarabunPSK"/>
          <w:b/>
          <w:bCs/>
          <w:sz w:val="32"/>
          <w:szCs w:val="32"/>
        </w:rPr>
        <w:t>y</w:t>
      </w:r>
    </w:p>
    <w:p w:rsidR="00C20E10" w:rsidRPr="002562BD" w:rsidRDefault="00C20E10" w:rsidP="00B13B18">
      <w:pPr>
        <w:pStyle w:val="NoSpacing"/>
        <w:rPr>
          <w:rFonts w:ascii="TH SarabunPSK" w:hAnsi="TH SarabunPSK" w:cs="TH SarabunPSK"/>
          <w:spacing w:val="1"/>
          <w:sz w:val="32"/>
          <w:szCs w:val="32"/>
        </w:rPr>
      </w:pPr>
      <w:r w:rsidRPr="002562BD">
        <w:rPr>
          <w:rFonts w:ascii="TH SarabunPSK" w:hAnsi="TH SarabunPSK" w:cs="TH SarabunPSK"/>
          <w:spacing w:val="2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is</w:t>
      </w:r>
      <w:r w:rsidRPr="002562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p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is</w:t>
      </w:r>
      <w:r w:rsidRPr="002562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ba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o</w:t>
      </w:r>
      <w:r w:rsidRPr="002562BD">
        <w:rPr>
          <w:rFonts w:ascii="TH SarabunPSK" w:hAnsi="TH SarabunPSK" w:cs="TH SarabunPSK"/>
          <w:sz w:val="32"/>
          <w:szCs w:val="32"/>
        </w:rPr>
        <w:t>n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ti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n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p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ro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de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in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3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-1"/>
          <w:sz w:val="32"/>
          <w:szCs w:val="32"/>
          <w:cs/>
        </w:rPr>
        <w:t>-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ss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ss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epo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  <w:cs/>
        </w:rPr>
        <w:t>(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SA</w:t>
      </w:r>
      <w:r w:rsidRPr="002562BD">
        <w:rPr>
          <w:rFonts w:ascii="TH SarabunPSK" w:hAnsi="TH SarabunPSK" w:cs="TH SarabunPSK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-1"/>
          <w:sz w:val="32"/>
          <w:szCs w:val="32"/>
          <w:cs/>
        </w:rPr>
        <w:t>)</w:t>
      </w:r>
      <w:r w:rsidRPr="002562BD">
        <w:rPr>
          <w:rFonts w:ascii="TH SarabunPSK" w:hAnsi="TH SarabunPSK" w:cs="TH SarabunPSK"/>
          <w:sz w:val="32"/>
          <w:szCs w:val="32"/>
        </w:rPr>
        <w:t xml:space="preserve">,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den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s,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site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hAnsi="TH SarabunPSK" w:cs="TH SarabunPSK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an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w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with 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ct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k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de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s 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cl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ud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g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a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ad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z w:val="32"/>
          <w:szCs w:val="32"/>
        </w:rPr>
        <w:t>ic</w:t>
      </w:r>
      <w:r w:rsidRPr="002562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up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p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3"/>
          <w:sz w:val="32"/>
          <w:szCs w:val="32"/>
        </w:rPr>
        <w:t>f</w:t>
      </w:r>
      <w:r w:rsidRPr="002562BD">
        <w:rPr>
          <w:rFonts w:ascii="TH SarabunPSK" w:hAnsi="TH SarabunPSK" w:cs="TH SarabunPSK"/>
          <w:sz w:val="32"/>
          <w:szCs w:val="32"/>
        </w:rPr>
        <w:t>,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ud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en</w:t>
      </w:r>
      <w:r w:rsidRPr="002562BD">
        <w:rPr>
          <w:rFonts w:ascii="TH SarabunPSK" w:hAnsi="TH SarabunPSK" w:cs="TH SarabunPSK"/>
          <w:sz w:val="32"/>
          <w:szCs w:val="32"/>
        </w:rPr>
        <w:t>ts,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an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y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z w:val="32"/>
          <w:szCs w:val="32"/>
          <w:cs/>
        </w:rPr>
        <w:t>.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It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hou</w:t>
      </w:r>
      <w:r w:rsidRPr="002562BD">
        <w:rPr>
          <w:rFonts w:ascii="TH SarabunPSK" w:hAnsi="TH SarabunPSK" w:cs="TH SarabunPSK"/>
          <w:sz w:val="32"/>
          <w:szCs w:val="32"/>
        </w:rPr>
        <w:t>ld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b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ea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g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he</w:t>
      </w:r>
      <w:r w:rsidRPr="002562BD">
        <w:rPr>
          <w:rFonts w:ascii="TH SarabunPSK" w:hAnsi="TH SarabunPSK" w:cs="TH SarabunPSK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w</w:t>
      </w:r>
      <w:r w:rsidRPr="002562BD">
        <w:rPr>
          <w:rFonts w:ascii="TH SarabunPSK" w:hAnsi="TH SarabunPSK" w:cs="TH SarabunPSK"/>
          <w:sz w:val="32"/>
          <w:szCs w:val="32"/>
        </w:rPr>
        <w:t>ith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 xml:space="preserve">e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li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na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y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3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nd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g</w:t>
      </w:r>
      <w:r w:rsidRPr="002562BD">
        <w:rPr>
          <w:rFonts w:ascii="TH SarabunPSK" w:hAnsi="TH SarabunPSK" w:cs="TH SarabunPSK"/>
          <w:sz w:val="32"/>
          <w:szCs w:val="32"/>
        </w:rPr>
        <w:t xml:space="preserve">s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en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cl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g</w:t>
      </w:r>
      <w:r w:rsidRPr="002562BD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on</w:t>
      </w:r>
      <w:r w:rsidRPr="002562BD">
        <w:rPr>
          <w:rFonts w:ascii="TH SarabunPSK" w:hAnsi="TH SarabunPSK" w:cs="TH SarabunPSK"/>
          <w:sz w:val="32"/>
          <w:szCs w:val="32"/>
        </w:rPr>
        <w:t>y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w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k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y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en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g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 xml:space="preserve">s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a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re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r i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w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h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g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li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g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ed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>.</w:t>
      </w:r>
    </w:p>
    <w:p w:rsidR="00B13B18" w:rsidRPr="002562BD" w:rsidRDefault="00B13B18" w:rsidP="00B13B1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20E10" w:rsidRPr="002562BD" w:rsidRDefault="00C20E10" w:rsidP="00B13B1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2BD">
        <w:rPr>
          <w:rFonts w:ascii="TH SarabunPSK" w:hAnsi="TH SarabunPSK" w:cs="TH SarabunPSK"/>
          <w:spacing w:val="2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ss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Program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34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3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34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1</w:t>
      </w:r>
      <w:r w:rsidRPr="002562BD">
        <w:rPr>
          <w:rFonts w:ascii="TH SarabunPSK" w:hAnsi="TH SarabunPSK" w:cs="TH SarabunPSK"/>
          <w:sz w:val="32"/>
          <w:szCs w:val="32"/>
        </w:rPr>
        <w:t>1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it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ia</w:t>
      </w:r>
      <w:r w:rsidRPr="002562BD">
        <w:rPr>
          <w:rFonts w:ascii="TH SarabunPSK" w:hAnsi="TH SarabunPSK" w:cs="TH SarabunPSK"/>
          <w:spacing w:val="38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an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ch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it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n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is</w:t>
      </w:r>
      <w:r w:rsidRPr="002562BD">
        <w:rPr>
          <w:rFonts w:ascii="TH SarabunPSK" w:hAnsi="TH SarabunPSK" w:cs="TH SarabunPSK"/>
          <w:spacing w:val="34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ss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ss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ba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n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a</w:t>
      </w:r>
      <w:r w:rsidRPr="002562BD">
        <w:rPr>
          <w:rFonts w:ascii="TH SarabunPSK" w:hAnsi="TH SarabunPSK" w:cs="TH SarabunPSK"/>
          <w:spacing w:val="3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33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escription rating</w:t>
      </w:r>
      <w:r w:rsidRPr="002562BD">
        <w:rPr>
          <w:rFonts w:ascii="TH SarabunPSK" w:hAnsi="TH SarabunPSK" w:cs="TH SarabunPSK"/>
          <w:sz w:val="32"/>
          <w:szCs w:val="32"/>
          <w:cs/>
        </w:rPr>
        <w:t>.</w:t>
      </w:r>
      <w:r w:rsidRPr="002562BD">
        <w:rPr>
          <w:rFonts w:ascii="TH SarabunPSK" w:hAnsi="TH SarabunPSK" w:cs="TH SarabunPSK"/>
          <w:spacing w:val="30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 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y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a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s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hAnsi="TH SarabunPSK" w:cs="TH SarabunPSK"/>
          <w:sz w:val="32"/>
          <w:szCs w:val="32"/>
        </w:rPr>
        <w:t>lts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 xml:space="preserve">is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ll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w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z w:val="32"/>
          <w:szCs w:val="32"/>
          <w:cs/>
        </w:rPr>
        <w:t>:</w:t>
      </w:r>
    </w:p>
    <w:p w:rsidR="00C20E10" w:rsidRPr="002562BD" w:rsidRDefault="00C20E10" w:rsidP="00C20E10">
      <w:pPr>
        <w:spacing w:before="19" w:after="0" w:line="26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137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  <w:gridCol w:w="2789"/>
      </w:tblGrid>
      <w:tr w:rsidR="00C20E10" w:rsidRPr="002562BD" w:rsidTr="009A14F9">
        <w:trPr>
          <w:trHeight w:hRule="exact" w:val="348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B13B18">
            <w:pPr>
              <w:spacing w:after="0" w:line="271" w:lineRule="exact"/>
              <w:ind w:left="5027" w:right="5009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it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B13B18" w:rsidP="00B13B18">
            <w:pPr>
              <w:spacing w:after="0" w:line="271" w:lineRule="exact"/>
              <w:ind w:left="244" w:right="-2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  <w:lang w:bidi="th-TH"/>
              </w:rPr>
              <w:t>Score</w:t>
            </w: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3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x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pe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Lea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2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Program 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ic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3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Program 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4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 xml:space="preserve">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Lea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App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ch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5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48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6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ic 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ff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lity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3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7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Sup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 xml:space="preserve"> S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ff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lity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8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lity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up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9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ciliti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s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10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lity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Enh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11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ll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Ve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ict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53F0" w:rsidRPr="002562BD" w:rsidRDefault="00C20E10" w:rsidP="00C20E10">
      <w:pPr>
        <w:tabs>
          <w:tab w:val="left" w:pos="10700"/>
        </w:tabs>
        <w:spacing w:before="29" w:after="0" w:line="240" w:lineRule="auto"/>
        <w:ind w:left="120" w:right="1127"/>
        <w:rPr>
          <w:rFonts w:ascii="TH SarabunPSK" w:eastAsia="Arial" w:hAnsi="TH SarabunPSK" w:cs="TH SarabunPSK"/>
          <w:sz w:val="32"/>
          <w:szCs w:val="32"/>
        </w:rPr>
      </w:pP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Ba</w:t>
      </w:r>
      <w:r w:rsidRPr="002562BD">
        <w:rPr>
          <w:rFonts w:ascii="TH SarabunPSK" w:eastAsia="Arial" w:hAnsi="TH SarabunPSK" w:cs="TH SarabunPSK"/>
          <w:sz w:val="32"/>
          <w:szCs w:val="32"/>
        </w:rPr>
        <w:t>s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z w:val="32"/>
          <w:szCs w:val="32"/>
        </w:rPr>
        <w:t>d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z w:val="32"/>
          <w:szCs w:val="32"/>
        </w:rPr>
        <w:t>n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 xml:space="preserve"> a</w:t>
      </w:r>
      <w:r w:rsidRPr="002562BD">
        <w:rPr>
          <w:rFonts w:ascii="TH SarabunPSK" w:eastAsia="Arial" w:hAnsi="TH SarabunPSK" w:cs="TH SarabunPSK"/>
          <w:sz w:val="32"/>
          <w:szCs w:val="32"/>
        </w:rPr>
        <w:t>s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s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z w:val="32"/>
          <w:szCs w:val="32"/>
        </w:rPr>
        <w:t>ss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en</w:t>
      </w:r>
      <w:r w:rsidRPr="002562BD">
        <w:rPr>
          <w:rFonts w:ascii="TH SarabunPSK" w:eastAsia="Arial" w:hAnsi="TH SarabunPSK" w:cs="TH SarabunPSK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s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eastAsia="Arial" w:hAnsi="TH SarabunPSK" w:cs="TH SarabunPSK"/>
          <w:sz w:val="32"/>
          <w:szCs w:val="32"/>
        </w:rPr>
        <w:t>lts,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Ba</w:t>
      </w:r>
      <w:r w:rsidRPr="002562BD">
        <w:rPr>
          <w:rFonts w:ascii="TH SarabunPSK" w:eastAsia="Arial" w:hAnsi="TH SarabunPSK" w:cs="TH SarabunPSK"/>
          <w:sz w:val="32"/>
          <w:szCs w:val="32"/>
        </w:rPr>
        <w:t>c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z w:val="32"/>
          <w:szCs w:val="32"/>
        </w:rPr>
        <w:t>l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z w:val="32"/>
          <w:szCs w:val="32"/>
        </w:rPr>
        <w:t xml:space="preserve">r 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z w:val="32"/>
          <w:szCs w:val="32"/>
        </w:rPr>
        <w:t>f</w:t>
      </w:r>
      <w:r w:rsidRPr="002562BD">
        <w:rPr>
          <w:rFonts w:ascii="TH SarabunPSK" w:eastAsia="Arial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XX</w:t>
      </w:r>
      <w:r w:rsidRPr="002562BD">
        <w:rPr>
          <w:rFonts w:ascii="TH SarabunPSK" w:eastAsia="Arial" w:hAnsi="TH SarabunPSK" w:cs="TH SarabunPSK"/>
          <w:sz w:val="32"/>
          <w:szCs w:val="32"/>
        </w:rPr>
        <w:t>X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gr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z w:val="32"/>
          <w:szCs w:val="32"/>
        </w:rPr>
        <w:t>f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eastAsia="Arial" w:hAnsi="TH SarabunPSK" w:cs="TH SarabunPSK"/>
          <w:spacing w:val="-3"/>
          <w:sz w:val="32"/>
          <w:szCs w:val="32"/>
        </w:rPr>
        <w:t>l</w:t>
      </w:r>
      <w:r w:rsidRPr="002562BD">
        <w:rPr>
          <w:rFonts w:ascii="TH SarabunPSK" w:eastAsia="Arial" w:hAnsi="TH SarabunPSK" w:cs="TH SarabunPSK"/>
          <w:spacing w:val="3"/>
          <w:sz w:val="32"/>
          <w:szCs w:val="32"/>
        </w:rPr>
        <w:t>f</w:t>
      </w:r>
      <w:r w:rsidRPr="002562BD">
        <w:rPr>
          <w:rFonts w:ascii="TH SarabunPSK" w:eastAsia="Arial" w:hAnsi="TH SarabunPSK" w:cs="TH SarabunPSK"/>
          <w:sz w:val="32"/>
          <w:szCs w:val="32"/>
        </w:rPr>
        <w:t>ill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z w:val="32"/>
          <w:szCs w:val="32"/>
        </w:rPr>
        <w:t>d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req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eastAsia="Arial" w:hAnsi="TH SarabunPSK" w:cs="TH SarabunPSK"/>
          <w:sz w:val="32"/>
          <w:szCs w:val="32"/>
        </w:rPr>
        <w:t>i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en</w:t>
      </w:r>
      <w:r w:rsidRPr="002562BD">
        <w:rPr>
          <w:rFonts w:ascii="TH SarabunPSK" w:eastAsia="Arial" w:hAnsi="TH SarabunPSK" w:cs="TH SarabunPSK"/>
          <w:sz w:val="32"/>
          <w:szCs w:val="32"/>
        </w:rPr>
        <w:t>ts</w:t>
      </w:r>
      <w:r w:rsidRPr="002562BD">
        <w:rPr>
          <w:rFonts w:ascii="TH SarabunPSK" w:eastAsia="Arial" w:hAnsi="TH SarabunPSK" w:cs="TH SarabunPSK"/>
          <w:sz w:val="32"/>
          <w:szCs w:val="32"/>
          <w:cs/>
          <w:lang w:bidi="th-TH"/>
        </w:rPr>
        <w:t>.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sz w:val="32"/>
          <w:szCs w:val="32"/>
        </w:rPr>
        <w:t>ll t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q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ua</w:t>
      </w:r>
      <w:r w:rsidRPr="002562BD">
        <w:rPr>
          <w:rFonts w:ascii="TH SarabunPSK" w:eastAsia="Arial" w:hAnsi="TH SarabunPSK" w:cs="TH SarabunPSK"/>
          <w:sz w:val="32"/>
          <w:szCs w:val="32"/>
        </w:rPr>
        <w:t xml:space="preserve">lity 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sz w:val="32"/>
          <w:szCs w:val="32"/>
        </w:rPr>
        <w:t>ss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an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c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z w:val="32"/>
          <w:szCs w:val="32"/>
        </w:rPr>
        <w:t>i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eastAsia="Arial" w:hAnsi="TH SarabunPSK" w:cs="TH SarabunPSK"/>
          <w:sz w:val="32"/>
          <w:szCs w:val="32"/>
        </w:rPr>
        <w:t>l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en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z w:val="32"/>
          <w:szCs w:val="32"/>
        </w:rPr>
        <w:t>d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3"/>
          <w:sz w:val="32"/>
          <w:szCs w:val="32"/>
        </w:rPr>
        <w:t>f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z w:val="32"/>
          <w:szCs w:val="32"/>
        </w:rPr>
        <w:t xml:space="preserve">r 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gr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z w:val="32"/>
          <w:szCs w:val="32"/>
        </w:rPr>
        <w:t>is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="004C53F0" w:rsidRPr="002562BD">
        <w:rPr>
          <w:rFonts w:ascii="TH SarabunPSK" w:eastAsia="Arial" w:hAnsi="TH SarabunPSK" w:cs="TH SarabunPSK"/>
          <w:sz w:val="32"/>
          <w:szCs w:val="32"/>
          <w:cs/>
          <w:lang w:bidi="th-TH"/>
        </w:rPr>
        <w:br w:type="page"/>
      </w:r>
    </w:p>
    <w:p w:rsidR="00C20E10" w:rsidRPr="002562BD" w:rsidRDefault="00C20E10" w:rsidP="003F349A">
      <w:pPr>
        <w:tabs>
          <w:tab w:val="left" w:pos="10700"/>
        </w:tabs>
        <w:spacing w:before="29" w:after="0" w:line="240" w:lineRule="auto"/>
        <w:ind w:right="1127"/>
        <w:rPr>
          <w:rFonts w:ascii="TH SarabunPSK" w:eastAsia="Arial" w:hAnsi="TH SarabunPSK" w:cs="TH SarabunPSK"/>
          <w:sz w:val="32"/>
          <w:szCs w:val="32"/>
        </w:rPr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281"/>
        <w:gridCol w:w="3799"/>
        <w:gridCol w:w="3631"/>
        <w:gridCol w:w="1188"/>
        <w:gridCol w:w="1134"/>
      </w:tblGrid>
      <w:tr w:rsidR="004C53F0" w:rsidRPr="002562BD" w:rsidTr="00B13B18">
        <w:trPr>
          <w:tblHeader/>
        </w:trPr>
        <w:tc>
          <w:tcPr>
            <w:tcW w:w="5983" w:type="dxa"/>
            <w:gridSpan w:val="2"/>
            <w:vAlign w:val="center"/>
          </w:tcPr>
          <w:p w:rsidR="004C53F0" w:rsidRPr="002562BD" w:rsidRDefault="004C53F0" w:rsidP="00B13B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Criteria</w:t>
            </w:r>
          </w:p>
        </w:tc>
        <w:tc>
          <w:tcPr>
            <w:tcW w:w="3799" w:type="dxa"/>
            <w:vAlign w:val="center"/>
          </w:tcPr>
          <w:p w:rsidR="004C53F0" w:rsidRPr="002562BD" w:rsidRDefault="004C53F0" w:rsidP="00B13B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Strengths</w:t>
            </w:r>
          </w:p>
        </w:tc>
        <w:tc>
          <w:tcPr>
            <w:tcW w:w="3631" w:type="dxa"/>
            <w:vAlign w:val="center"/>
          </w:tcPr>
          <w:p w:rsidR="004C53F0" w:rsidRPr="002562BD" w:rsidRDefault="004C53F0" w:rsidP="00B13B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Areas for Improvement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F0" w:rsidRPr="002562BD" w:rsidRDefault="004C53F0" w:rsidP="00B13B18">
            <w:pPr>
              <w:spacing w:line="271" w:lineRule="exact"/>
              <w:ind w:right="-2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re</w:t>
            </w:r>
          </w:p>
          <w:p w:rsidR="004C53F0" w:rsidRPr="002562BD" w:rsidRDefault="004C53F0" w:rsidP="00B13B18">
            <w:pPr>
              <w:ind w:right="-2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(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  <w:lang w:bidi="th-TH"/>
              </w:rPr>
              <w:t>–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 xml:space="preserve"> 7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F0" w:rsidRPr="002562BD" w:rsidRDefault="004C53F0" w:rsidP="00B13B18">
            <w:pPr>
              <w:spacing w:line="271" w:lineRule="exact"/>
              <w:ind w:left="119" w:right="-2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2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ll</w:t>
            </w:r>
          </w:p>
          <w:p w:rsidR="004C53F0" w:rsidRPr="002562BD" w:rsidRDefault="004C53F0" w:rsidP="00B13B18">
            <w:pPr>
              <w:ind w:left="184" w:right="-2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re</w:t>
            </w:r>
          </w:p>
        </w:tc>
      </w:tr>
      <w:tr w:rsidR="004C53F0" w:rsidRPr="002562BD" w:rsidTr="00B13B18">
        <w:tc>
          <w:tcPr>
            <w:tcW w:w="1702" w:type="dxa"/>
            <w:tcBorders>
              <w:bottom w:val="single" w:sz="4" w:space="0" w:color="auto"/>
            </w:tcBorders>
          </w:tcPr>
          <w:p w:rsidR="004C53F0" w:rsidRPr="002562BD" w:rsidRDefault="004C53F0" w:rsidP="004C53F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Expected </w:t>
            </w:r>
          </w:p>
          <w:p w:rsidR="004C53F0" w:rsidRPr="002562BD" w:rsidRDefault="004C53F0" w:rsidP="004C53F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Learning </w:t>
            </w:r>
          </w:p>
          <w:p w:rsidR="004C53F0" w:rsidRPr="002562BD" w:rsidRDefault="004C53F0" w:rsidP="004C53F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Outcome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4C53F0" w:rsidRPr="002562BD" w:rsidRDefault="004C53F0" w:rsidP="00B13B1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 The expected</w:t>
            </w:r>
          </w:p>
          <w:p w:rsidR="00913978" w:rsidRPr="002562BD" w:rsidRDefault="004C53F0" w:rsidP="00B13B1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learning outcomes have been clearly formulated and aligned with the vision and mission of the university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1,2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]</w:t>
            </w:r>
          </w:p>
          <w:p w:rsidR="00913978" w:rsidRPr="002562BD" w:rsidRDefault="004C53F0" w:rsidP="00B13B18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 The expected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learning outcomes cover both subject specific and generic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transferable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learning outcomes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]</w:t>
            </w:r>
          </w:p>
          <w:p w:rsidR="004C53F0" w:rsidRPr="002562BD" w:rsidRDefault="004C53F0" w:rsidP="00B13B1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 The expected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learning outcomes clearly reflect the requirements of the stakeholders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]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4C53F0" w:rsidRPr="002562BD" w:rsidRDefault="004C53F0" w:rsidP="002607B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275658" w:rsidRPr="002562BD" w:rsidRDefault="00275658" w:rsidP="00B13B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C53F0" w:rsidRPr="002562BD" w:rsidRDefault="004C53F0" w:rsidP="00B13B1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3F0" w:rsidRPr="002562BD" w:rsidRDefault="004C53F0" w:rsidP="00B13B18">
            <w:pPr>
              <w:pStyle w:val="NoSpacing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F00" w:rsidRPr="002562BD" w:rsidTr="00B13B18">
        <w:trPr>
          <w:trHeight w:val="3243"/>
        </w:trPr>
        <w:tc>
          <w:tcPr>
            <w:tcW w:w="1702" w:type="dxa"/>
            <w:tcBorders>
              <w:bottom w:val="nil"/>
            </w:tcBorders>
          </w:tcPr>
          <w:p w:rsidR="00711F00" w:rsidRPr="002562BD" w:rsidRDefault="00711F00" w:rsidP="004C53F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Program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Specification</w:t>
            </w:r>
          </w:p>
          <w:p w:rsidR="00711F00" w:rsidRPr="002562BD" w:rsidRDefault="00711F00" w:rsidP="004C53F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11F00" w:rsidRPr="002562BD" w:rsidRDefault="00711F00" w:rsidP="004C53F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81" w:type="dxa"/>
            <w:vMerge w:val="restart"/>
          </w:tcPr>
          <w:p w:rsidR="00913978" w:rsidRPr="002562BD" w:rsidRDefault="00711F00" w:rsidP="00B13B1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 The information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 the Program specification is comprehensive and up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date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1, 2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]</w:t>
            </w:r>
          </w:p>
          <w:p w:rsidR="00913978" w:rsidRPr="002562BD" w:rsidRDefault="00711F00" w:rsidP="00B13B1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 The information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 the course specification is comprehensive and up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date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1, 2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]</w:t>
            </w:r>
          </w:p>
          <w:p w:rsidR="00913978" w:rsidRPr="002562BD" w:rsidRDefault="00711F00" w:rsidP="00B13B1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 The Program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and course specifications are communicated and made available to the stakeholders 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1,2</w:t>
            </w: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]</w:t>
            </w:r>
          </w:p>
        </w:tc>
        <w:tc>
          <w:tcPr>
            <w:tcW w:w="3799" w:type="dxa"/>
            <w:vMerge w:val="restart"/>
          </w:tcPr>
          <w:p w:rsidR="00711F00" w:rsidRPr="002562BD" w:rsidRDefault="00711F00" w:rsidP="00711F0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1" w:type="dxa"/>
            <w:vMerge w:val="restart"/>
          </w:tcPr>
          <w:p w:rsidR="002607B1" w:rsidRPr="002562BD" w:rsidRDefault="002607B1" w:rsidP="00204D17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711F00" w:rsidRPr="002562BD" w:rsidRDefault="00711F00" w:rsidP="00204D17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1F00" w:rsidRPr="002562BD" w:rsidRDefault="00711F00" w:rsidP="00204D17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1F00" w:rsidRPr="002562BD" w:rsidTr="00B13B18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11F00" w:rsidRPr="002562BD" w:rsidRDefault="00711F00" w:rsidP="004C53F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81" w:type="dxa"/>
            <w:vMerge/>
            <w:tcBorders>
              <w:bottom w:val="single" w:sz="4" w:space="0" w:color="auto"/>
            </w:tcBorders>
          </w:tcPr>
          <w:p w:rsidR="00711F00" w:rsidRPr="002562BD" w:rsidRDefault="00711F00" w:rsidP="00B13B1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99" w:type="dxa"/>
            <w:vMerge/>
            <w:tcBorders>
              <w:bottom w:val="single" w:sz="4" w:space="0" w:color="auto"/>
            </w:tcBorders>
          </w:tcPr>
          <w:p w:rsidR="00711F00" w:rsidRPr="002562BD" w:rsidRDefault="00711F00" w:rsidP="004C53F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:rsidR="00711F00" w:rsidRPr="002562BD" w:rsidRDefault="00711F00" w:rsidP="00A2532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711F00" w:rsidRPr="002562BD" w:rsidRDefault="00B13B18" w:rsidP="00B13B18">
            <w:pPr>
              <w:pStyle w:val="NoSpacing"/>
              <w:tabs>
                <w:tab w:val="left" w:pos="90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11F00" w:rsidRPr="002562BD" w:rsidRDefault="00711F00" w:rsidP="004C53F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C53F0" w:rsidRPr="002562BD" w:rsidTr="00B13B18">
        <w:tc>
          <w:tcPr>
            <w:tcW w:w="1702" w:type="dxa"/>
            <w:tcBorders>
              <w:bottom w:val="single" w:sz="4" w:space="0" w:color="auto"/>
            </w:tcBorders>
          </w:tcPr>
          <w:p w:rsidR="004C53F0" w:rsidRPr="002562BD" w:rsidRDefault="004C53F0" w:rsidP="004C53F0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Program</w:t>
            </w:r>
          </w:p>
          <w:p w:rsidR="004C53F0" w:rsidRPr="002562BD" w:rsidRDefault="004C53F0" w:rsidP="004C53F0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and</w:t>
            </w:r>
          </w:p>
          <w:p w:rsidR="004C53F0" w:rsidRPr="002562BD" w:rsidRDefault="004C53F0" w:rsidP="004C53F0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Cont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4C53F0" w:rsidRPr="002562BD" w:rsidRDefault="004C53F0" w:rsidP="00B13B18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 de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gn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ba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 on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iv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 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gn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w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 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x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ted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ng out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es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]</w:t>
            </w:r>
          </w:p>
          <w:p w:rsidR="004C53F0" w:rsidRPr="002562BD" w:rsidRDefault="004C53F0" w:rsidP="00B13B18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ont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bu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ade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b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y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h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to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 the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x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ted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es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s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ear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]</w:t>
            </w:r>
          </w:p>
          <w:p w:rsidR="004C53F0" w:rsidRPr="002562BD" w:rsidRDefault="004C53F0" w:rsidP="00B13B18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s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y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ed,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equen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d,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nt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at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nd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-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</w:rPr>
              <w:t>-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date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3, 4,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lastRenderedPageBreak/>
              <w:t>5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,6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913978" w:rsidRPr="002562BD" w:rsidRDefault="00913978" w:rsidP="00126BF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2607B1" w:rsidRPr="002562BD" w:rsidRDefault="002607B1" w:rsidP="002607B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C53F0" w:rsidRPr="002562BD" w:rsidRDefault="004C53F0" w:rsidP="00204D17">
            <w:pPr>
              <w:pStyle w:val="NoSpacing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3F0" w:rsidRPr="002562BD" w:rsidRDefault="004C53F0" w:rsidP="00204D17">
            <w:pPr>
              <w:pStyle w:val="NoSpacing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665F1" w:rsidRPr="002562BD" w:rsidTr="00B13B1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665F1" w:rsidRPr="002562BD" w:rsidRDefault="002665F1" w:rsidP="002665F1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lastRenderedPageBreak/>
              <w:t>4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ng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</w:p>
          <w:p w:rsidR="002665F1" w:rsidRPr="002562BD" w:rsidRDefault="002665F1" w:rsidP="002665F1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Lea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ng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2665F1" w:rsidRPr="002562BD" w:rsidRDefault="002665F1" w:rsidP="00B13B18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al ph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ph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y</w:t>
            </w:r>
            <w:r w:rsidRPr="002562BD">
              <w:rPr>
                <w:rFonts w:ascii="TH SarabunPSK" w:eastAsia="Arial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w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at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d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un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ated</w:t>
            </w:r>
            <w:r w:rsidRPr="002562BD">
              <w:rPr>
                <w:rFonts w:ascii="TH SarabunPSK" w:eastAsia="Arial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l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k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eho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]</w:t>
            </w:r>
          </w:p>
          <w:p w:rsidR="002665F1" w:rsidRPr="002562BD" w:rsidRDefault="002665F1" w:rsidP="00B13B18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2 Teaching and learning activities are constructively aligned to the achievement of the expected learning outcomes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2, 3, 4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]</w:t>
            </w:r>
          </w:p>
          <w:p w:rsidR="00275658" w:rsidRPr="002562BD" w:rsidRDefault="002665F1" w:rsidP="00B13B18">
            <w:pPr>
              <w:pStyle w:val="NoSpacing"/>
              <w:ind w:right="-16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3 Teaching and learning activities enhance life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-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long learning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2665F1" w:rsidRPr="002562BD" w:rsidRDefault="002665F1" w:rsidP="002607B1">
            <w:pPr>
              <w:pStyle w:val="NoSpacing"/>
              <w:ind w:firstLine="7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2607B1" w:rsidRPr="002562BD" w:rsidRDefault="002607B1" w:rsidP="0018719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665F1" w:rsidRPr="002562BD" w:rsidRDefault="002665F1" w:rsidP="00204D17">
            <w:pPr>
              <w:pStyle w:val="NoSpacing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5F1" w:rsidRPr="002562BD" w:rsidRDefault="002665F1" w:rsidP="00204D1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75658" w:rsidRPr="002562BD" w:rsidTr="00B13B18">
        <w:trPr>
          <w:trHeight w:val="51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75658" w:rsidRPr="002562BD" w:rsidRDefault="00275658" w:rsidP="002665F1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ud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nt</w:t>
            </w:r>
          </w:p>
          <w:p w:rsidR="00275658" w:rsidRPr="002562BD" w:rsidRDefault="00275658" w:rsidP="002665F1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275658" w:rsidRPr="002562BD" w:rsidRDefault="00275658" w:rsidP="00B13B18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tu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s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y 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gn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to the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of the 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x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ted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ng out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es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1,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]</w:t>
            </w:r>
          </w:p>
          <w:p w:rsidR="00275658" w:rsidRPr="002562BD" w:rsidRDefault="00275658" w:rsidP="00B13B18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tu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ents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ng</w:t>
            </w:r>
            <w:r w:rsidRPr="002562BD">
              <w:rPr>
                <w:rFonts w:ascii="TH SarabunPSK" w:eastAsia="Arial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, 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ethod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,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egu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,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we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ht 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b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on,</w:t>
            </w:r>
            <w:r w:rsidRPr="002562BD">
              <w:rPr>
                <w:rFonts w:ascii="TH SarabunPSK" w:eastAsia="Arial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b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 and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ng</w:t>
            </w:r>
            <w:r w:rsidRPr="002562BD">
              <w:rPr>
                <w:rFonts w:ascii="TH SarabunPSK" w:eastAsia="Arial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 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x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li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nd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un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ated</w:t>
            </w:r>
            <w:r w:rsidRPr="002562BD">
              <w:rPr>
                <w:rFonts w:ascii="TH SarabunPSK" w:eastAsia="Arial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 students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4,5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]</w:t>
            </w:r>
          </w:p>
          <w:p w:rsidR="00275658" w:rsidRPr="002562BD" w:rsidRDefault="00275658" w:rsidP="00B13B18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et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ods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ng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ub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 and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k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ng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es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ed to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</w:rPr>
              <w:t>y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,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b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y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and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tudent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6,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]</w:t>
            </w:r>
          </w:p>
          <w:p w:rsidR="00275658" w:rsidRPr="002562BD" w:rsidRDefault="00275658" w:rsidP="00B13B1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4 Feedback of student assessment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is timely and helps to improve learning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]</w:t>
            </w:r>
          </w:p>
          <w:p w:rsidR="003A2345" w:rsidRPr="002562BD" w:rsidRDefault="00275658" w:rsidP="00B13B18">
            <w:pPr>
              <w:pStyle w:val="NoSpacing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5</w:t>
            </w:r>
            <w:r w:rsidRPr="002562B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2562B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5 Students have ready access to appeal procedure </w:t>
            </w:r>
            <w:r w:rsidRPr="002562B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[</w:t>
            </w:r>
            <w:r w:rsidRPr="002562B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8</w:t>
            </w:r>
            <w:r w:rsidRPr="002562B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]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275658" w:rsidRPr="002562BD" w:rsidRDefault="00275658" w:rsidP="0027565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275658" w:rsidRPr="002562BD" w:rsidRDefault="00275658" w:rsidP="00204D17">
            <w:pPr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75658" w:rsidRPr="002562BD" w:rsidRDefault="00275658" w:rsidP="00204D17">
            <w:pPr>
              <w:pStyle w:val="NoSpacing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658" w:rsidRPr="002562BD" w:rsidRDefault="00275658" w:rsidP="00204D17">
            <w:pPr>
              <w:pStyle w:val="NoSpacing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18A5" w:rsidRPr="002562BD" w:rsidTr="00B13B18">
        <w:trPr>
          <w:trHeight w:val="13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5" w:rsidRPr="002562BD" w:rsidRDefault="006118A5" w:rsidP="00270F6D">
            <w:pPr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f</w:t>
            </w:r>
            <w:r w:rsidR="0056094B"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5" w:rsidRPr="002562BD" w:rsidRDefault="006118A5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 xml:space="preserve">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ade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f</w:t>
            </w:r>
            <w:r w:rsidR="0056094B"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w w:val="99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-1"/>
                <w:w w:val="99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2"/>
                <w:w w:val="99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w w:val="99"/>
                <w:sz w:val="32"/>
                <w:szCs w:val="32"/>
              </w:rPr>
              <w:t>nn</w:t>
            </w:r>
            <w:r w:rsidRPr="002562BD">
              <w:rPr>
                <w:rFonts w:ascii="TH SarabunPSK" w:eastAsia="Arial" w:hAnsi="TH SarabunPSK" w:cs="TH SarabunPSK"/>
                <w:spacing w:val="1"/>
                <w:w w:val="99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w w:val="99"/>
                <w:sz w:val="32"/>
                <w:szCs w:val="32"/>
              </w:rPr>
              <w:t xml:space="preserve">ng </w:t>
            </w:r>
            <w:r w:rsidRPr="002562BD">
              <w:rPr>
                <w:rFonts w:ascii="TH SarabunPSK" w:eastAsia="Arial" w:hAnsi="TH SarabunPSK" w:cs="TH SarabunPSK"/>
                <w:spacing w:val="1"/>
                <w:w w:val="99"/>
                <w:sz w:val="32"/>
                <w:szCs w:val="32"/>
                <w:cs/>
                <w:lang w:bidi="th-TH"/>
              </w:rPr>
              <w:t>(</w:t>
            </w:r>
            <w:r w:rsidRPr="002562BD">
              <w:rPr>
                <w:rFonts w:ascii="TH SarabunPSK" w:eastAsia="Arial" w:hAnsi="TH SarabunPSK" w:cs="TH SarabunPSK"/>
                <w:spacing w:val="1"/>
                <w:w w:val="99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w w:val="99"/>
                <w:sz w:val="32"/>
                <w:szCs w:val="32"/>
              </w:rPr>
              <w:t>on</w:t>
            </w:r>
            <w:r w:rsidRPr="002562BD">
              <w:rPr>
                <w:rFonts w:ascii="TH SarabunPSK" w:eastAsia="Arial" w:hAnsi="TH SarabunPSK" w:cs="TH SarabunPSK"/>
                <w:spacing w:val="1"/>
                <w:w w:val="99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1"/>
                <w:w w:val="99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w w:val="99"/>
                <w:sz w:val="32"/>
                <w:szCs w:val="32"/>
              </w:rPr>
              <w:t>de</w:t>
            </w:r>
            <w:r w:rsidRPr="002562BD">
              <w:rPr>
                <w:rFonts w:ascii="TH SarabunPSK" w:eastAsia="Arial" w:hAnsi="TH SarabunPSK" w:cs="TH SarabunPSK"/>
                <w:spacing w:val="1"/>
                <w:w w:val="99"/>
                <w:sz w:val="32"/>
                <w:szCs w:val="32"/>
              </w:rPr>
              <w:t>ri</w:t>
            </w:r>
            <w:r w:rsidRPr="002562BD">
              <w:rPr>
                <w:rFonts w:ascii="TH SarabunPSK" w:eastAsia="Arial" w:hAnsi="TH SarabunPSK" w:cs="TH SarabunPSK"/>
                <w:w w:val="99"/>
                <w:sz w:val="32"/>
                <w:szCs w:val="32"/>
              </w:rPr>
              <w:t xml:space="preserve">ng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on, 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on,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de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</w:rPr>
              <w:t>y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ent, te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nat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on,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d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s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ed out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eeds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or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edu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n,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-9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and</w:t>
            </w:r>
            <w:r w:rsidR="002263FB"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vi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  <w:cs/>
                <w:lang w:bidi="th-TH"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]</w:t>
            </w:r>
          </w:p>
          <w:p w:rsidR="002263FB" w:rsidRPr="002562BD" w:rsidRDefault="002263FB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 xml:space="preserve"> 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ff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>-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>-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tudent</w:t>
            </w:r>
            <w:r w:rsidR="0056094B"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and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wo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k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oad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ed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and 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ed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to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the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y of edu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on,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-9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and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vi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  <w:cs/>
                <w:lang w:bidi="th-TH"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]</w:t>
            </w:r>
          </w:p>
          <w:p w:rsidR="002263FB" w:rsidRPr="002562BD" w:rsidRDefault="002263FB" w:rsidP="00B13B18">
            <w:pPr>
              <w:ind w:right="61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6.3 Recruitment and selection criteria</w:t>
            </w:r>
            <w:r w:rsidR="0056094B"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including ethics and academic freedom for appointment, deployment and</w:t>
            </w:r>
            <w:r w:rsidR="0056094B"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lastRenderedPageBreak/>
              <w:t>promotion are</w:t>
            </w:r>
            <w:r w:rsidR="0056094B"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determined and communicated [4, 5,6, 7]</w:t>
            </w:r>
          </w:p>
          <w:p w:rsidR="002263FB" w:rsidRPr="002562BD" w:rsidRDefault="002263FB" w:rsidP="00B13B18">
            <w:pPr>
              <w:ind w:right="61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6.4 Competences of</w:t>
            </w:r>
            <w:r w:rsidR="0056094B"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academic staff are identified and evaluated [3]</w:t>
            </w:r>
          </w:p>
          <w:p w:rsidR="002263FB" w:rsidRPr="002562BD" w:rsidRDefault="002263FB" w:rsidP="00B13B18">
            <w:pPr>
              <w:ind w:right="61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6.5 Training and</w:t>
            </w:r>
            <w:r w:rsidR="0056094B"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developmental needs of academic staff are identified and activities are implemented to fulfil them [8]</w:t>
            </w:r>
          </w:p>
          <w:p w:rsidR="002263FB" w:rsidRPr="002562BD" w:rsidRDefault="0056094B" w:rsidP="00B13B18">
            <w:pPr>
              <w:ind w:right="61"/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6.7 The types and quantity of research activities by academic staff are established, monitored and benchmarked for improvement [10]</w:t>
            </w:r>
          </w:p>
        </w:tc>
        <w:tc>
          <w:tcPr>
            <w:tcW w:w="3799" w:type="dxa"/>
            <w:tcBorders>
              <w:top w:val="nil"/>
              <w:bottom w:val="single" w:sz="4" w:space="0" w:color="auto"/>
            </w:tcBorders>
          </w:tcPr>
          <w:p w:rsidR="003444D6" w:rsidRPr="002562BD" w:rsidRDefault="003444D6" w:rsidP="003444D6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1" w:type="dxa"/>
            <w:tcBorders>
              <w:top w:val="nil"/>
              <w:bottom w:val="single" w:sz="4" w:space="0" w:color="auto"/>
            </w:tcBorders>
          </w:tcPr>
          <w:p w:rsidR="006118A5" w:rsidRPr="002562BD" w:rsidRDefault="006118A5" w:rsidP="002263F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6118A5" w:rsidRPr="002562BD" w:rsidRDefault="006118A5" w:rsidP="0018719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118A5" w:rsidRPr="002562BD" w:rsidRDefault="006118A5" w:rsidP="0018719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87190" w:rsidRPr="002562BD" w:rsidTr="00B13B18">
        <w:trPr>
          <w:trHeight w:val="20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90" w:rsidRPr="002562BD" w:rsidRDefault="00187190" w:rsidP="00187190">
            <w:pPr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lastRenderedPageBreak/>
              <w:t>7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up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f</w:t>
            </w:r>
          </w:p>
          <w:p w:rsidR="00187190" w:rsidRPr="002562BD" w:rsidRDefault="00187190" w:rsidP="00187190">
            <w:pPr>
              <w:spacing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7.1 Support staff planning (at the library, laboratory, IT facility and student services) is carried out to fulfil the needs for education, research and service [1]</w:t>
            </w:r>
          </w:p>
          <w:p w:rsidR="00187190" w:rsidRPr="002562BD" w:rsidRDefault="00187190" w:rsidP="00B13B18">
            <w:pPr>
              <w:ind w:right="-147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7.2 Recruitment and selection criteria for appointment, deployment and promotion are determined and communicated [2]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7.3 Competences of support staff are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lastRenderedPageBreak/>
              <w:t>identified and evaluated [3]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ng</w:t>
            </w:r>
            <w:r w:rsidRPr="002562BD">
              <w:rPr>
                <w:rFonts w:ascii="TH SarabunPSK" w:eastAsia="Arial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and de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op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ental needs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uppo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t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taff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 and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vi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es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e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ented</w:t>
            </w:r>
            <w:r w:rsidRPr="002562BD">
              <w:rPr>
                <w:rFonts w:ascii="TH SarabunPSK" w:eastAsia="Arial" w:hAnsi="TH SarabunPSK" w:cs="TH SarabunPSK"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to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 xml:space="preserve">il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them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]</w:t>
            </w:r>
          </w:p>
          <w:p w:rsidR="00187190" w:rsidRPr="002562BD" w:rsidRDefault="00187190" w:rsidP="00B13B18">
            <w:pPr>
              <w:ind w:right="-162"/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7.5 Performance management including rewards and recognition is implemented to motivate and support education, research and service [5]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6118A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204D17">
            <w:pPr>
              <w:pStyle w:val="NoSpacing"/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18719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18719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87190" w:rsidRPr="002562BD" w:rsidTr="00B13B18">
        <w:trPr>
          <w:trHeight w:val="20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90" w:rsidRPr="002562BD" w:rsidRDefault="00187190" w:rsidP="00187190">
            <w:pPr>
              <w:spacing w:before="3"/>
              <w:ind w:left="102" w:right="205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lastRenderedPageBreak/>
              <w:t>8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ud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nt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y and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 xml:space="preserve"> 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90" w:rsidRPr="002562BD" w:rsidRDefault="00187190" w:rsidP="00B13B18">
            <w:pPr>
              <w:spacing w:before="3"/>
              <w:ind w:right="415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8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tu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ent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nta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k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li</w:t>
            </w:r>
            <w:r w:rsidRPr="002562BD">
              <w:rPr>
                <w:rFonts w:ascii="TH SarabunPSK" w:eastAsia="Arial" w:hAnsi="TH SarabunPSK" w:cs="TH SarabunPSK"/>
                <w:spacing w:val="6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y</w:t>
            </w:r>
            <w:r w:rsidRPr="002562BD">
              <w:rPr>
                <w:rFonts w:ascii="TH SarabunPSK" w:eastAsia="Arial" w:hAnsi="TH SarabunPSK" w:cs="TH SarabunPSK"/>
                <w:spacing w:val="-9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 ad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de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ed,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un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ated, pu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b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d,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up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>-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date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]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8.2 The methods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and criteria for the selection of students are determined and evaluated [2]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8.3 There is an adequate monitoring system for student progress, academic performance, and workload [3]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8.4 Academic advice, co-curricular activities, student competition, and other student support services are available to improve learning and employability [4]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8.5 The physical,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social and psychological environment is conducive for education and research as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lastRenderedPageBreak/>
              <w:t>well as personal well-being [5]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AD6F4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AD6F4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SG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18719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18719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87190" w:rsidRPr="002562BD" w:rsidTr="00B13B18">
        <w:trPr>
          <w:trHeight w:val="20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90" w:rsidRPr="002562BD" w:rsidRDefault="00187190" w:rsidP="00187190">
            <w:pPr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lastRenderedPageBreak/>
              <w:t>9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ci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es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nd</w:t>
            </w:r>
          </w:p>
          <w:p w:rsidR="00187190" w:rsidRPr="002562BD" w:rsidRDefault="00187190" w:rsidP="00187190">
            <w:pPr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In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9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he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tea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-9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 xml:space="preserve"> 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il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es and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eq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ent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>(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,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,</w:t>
            </w:r>
            <w:r w:rsidRPr="002562BD">
              <w:rPr>
                <w:rFonts w:ascii="TH SarabunPSK" w:eastAsia="Arial" w:hAnsi="TH SarabunPSK" w:cs="TH SarabunPSK"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j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t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oo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,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proofErr w:type="spellEnd"/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.)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 ade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9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 upd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ted</w:t>
            </w:r>
            <w:r w:rsidRPr="002562BD">
              <w:rPr>
                <w:rFonts w:ascii="TH SarabunPSK" w:eastAsia="Arial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to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 edu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</w:t>
            </w:r>
            <w:r w:rsidRPr="002562BD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d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-9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]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9.2 The library and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its resources are adequate and updated to support education and research [3, 4]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9.3 The laboratories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and equipment are adequate and updated to support education and research [1, 2]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9.4 The IT facilities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including e-learning infrastructure are adequate and updated to support education and research [1, 5, 6]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9.5 The standards</w:t>
            </w:r>
          </w:p>
          <w:p w:rsidR="00187190" w:rsidRPr="002562BD" w:rsidRDefault="00187190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for environment, health and safety; and access for people with special needs are defined and implemented [7]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AD6F4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204D17">
            <w:pPr>
              <w:pStyle w:val="NoSpacing"/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18719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190" w:rsidRPr="002562BD" w:rsidRDefault="00187190" w:rsidP="0018719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71865" w:rsidRPr="002562BD" w:rsidTr="001A6F0C">
        <w:trPr>
          <w:trHeight w:val="7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65" w:rsidRPr="002562BD" w:rsidRDefault="00871865" w:rsidP="00871865">
            <w:pPr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lastRenderedPageBreak/>
              <w:t>10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y</w:t>
            </w:r>
          </w:p>
          <w:p w:rsidR="00871865" w:rsidRPr="002562BD" w:rsidRDefault="00871865" w:rsidP="00871865">
            <w:pPr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65" w:rsidRPr="002562BD" w:rsidRDefault="00871865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10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k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eh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’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 needs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and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dba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k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as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ut</w:t>
            </w:r>
            <w:r w:rsidRPr="002562BD">
              <w:rPr>
                <w:rFonts w:ascii="TH SarabunPSK" w:eastAsia="Arial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to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rr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um</w:t>
            </w:r>
            <w:r w:rsidRPr="002562BD">
              <w:rPr>
                <w:rFonts w:ascii="TH SarabunPSK" w:eastAsia="Arial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gn and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op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]</w:t>
            </w:r>
          </w:p>
          <w:p w:rsidR="00871865" w:rsidRPr="002562BD" w:rsidRDefault="00871865" w:rsidP="00B13B18">
            <w:pPr>
              <w:ind w:right="-15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10.2 The curriculum design and development process is established and subjected to evaluation and enhancement [2]</w:t>
            </w:r>
          </w:p>
          <w:p w:rsidR="00871865" w:rsidRPr="002562BD" w:rsidRDefault="00871865" w:rsidP="00B13B18">
            <w:pPr>
              <w:ind w:right="94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10.3 The teaching and learning processes and student assessment are continuously reviewed and evaluated to ensure their relevance and alignment [3]</w:t>
            </w:r>
          </w:p>
          <w:p w:rsidR="00871865" w:rsidRPr="002562BD" w:rsidRDefault="00871865" w:rsidP="00B13B18">
            <w:pPr>
              <w:ind w:right="94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10.4 Research output is used to enhance teaching and learning [4]</w:t>
            </w:r>
          </w:p>
          <w:p w:rsidR="00871865" w:rsidRPr="002562BD" w:rsidRDefault="00871865" w:rsidP="00B13B18">
            <w:pPr>
              <w:ind w:right="94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10.5 Quality of support services and facilities (at the library, laboratory, IT facility and student services) is subjected to evaluation and enhancement [5]</w:t>
            </w:r>
          </w:p>
          <w:p w:rsidR="00871865" w:rsidRPr="002562BD" w:rsidRDefault="00871865" w:rsidP="001A6F0C">
            <w:pPr>
              <w:ind w:right="94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10.6 The stakeholder’s feedback mechanisms are systematic and subjected to evaluation and enhancement [6]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871865" w:rsidRPr="002562BD" w:rsidRDefault="00871865" w:rsidP="0087186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871865" w:rsidRPr="002562BD" w:rsidRDefault="00871865" w:rsidP="0087186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71865" w:rsidRPr="002562BD" w:rsidRDefault="00871865" w:rsidP="0087186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865" w:rsidRPr="002562BD" w:rsidRDefault="00871865" w:rsidP="0087186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71865" w:rsidRPr="002562BD" w:rsidTr="00B13B18">
        <w:trPr>
          <w:trHeight w:val="20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65" w:rsidRPr="002562BD" w:rsidRDefault="00871865" w:rsidP="00871865">
            <w:pPr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lastRenderedPageBreak/>
              <w:t>11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put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65" w:rsidRPr="002562BD" w:rsidRDefault="00871865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ates</w:t>
            </w:r>
            <w:r w:rsidR="00AD6F4E"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and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op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ut</w:t>
            </w:r>
            <w:r w:rsidRPr="002562BD">
              <w:rPr>
                <w:rFonts w:ascii="TH SarabunPSK" w:eastAsia="Arial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es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b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hed, 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on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ed</w:t>
            </w:r>
            <w:r w:rsidRPr="002562BD">
              <w:rPr>
                <w:rFonts w:ascii="TH SarabunPSK" w:eastAsia="Arial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 ben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k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ed</w:t>
            </w:r>
            <w:r w:rsidRPr="002562BD">
              <w:rPr>
                <w:rFonts w:ascii="TH SarabunPSK" w:eastAsia="Arial" w:hAnsi="TH SarabunPSK" w:cs="TH SarabunPSK"/>
                <w:spacing w:val="-13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or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pacing w:val="-13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[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]</w:t>
            </w:r>
          </w:p>
          <w:p w:rsidR="00871865" w:rsidRPr="002562BD" w:rsidRDefault="00AD6F4E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11.2 The average time to graduate is established, monitored and benchmarked for improvement [1]</w:t>
            </w:r>
          </w:p>
          <w:p w:rsidR="00871865" w:rsidRPr="002562BD" w:rsidRDefault="00AD6F4E" w:rsidP="00B13B18">
            <w:pPr>
              <w:ind w:right="-115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11.3 Employability of graduates is established, monitored and benchmarked for improvement [1]</w:t>
            </w:r>
          </w:p>
          <w:p w:rsidR="00AD6F4E" w:rsidRPr="002562BD" w:rsidRDefault="00AD6F4E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11.4 The types and</w:t>
            </w:r>
            <w:r w:rsidR="003A2345"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quantity of research activities by students are established, monitored and benchmarked for improvement [2]</w:t>
            </w:r>
          </w:p>
          <w:p w:rsidR="00AD6F4E" w:rsidRPr="002562BD" w:rsidRDefault="00AD6F4E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11.5 The satisfaction</w:t>
            </w:r>
          </w:p>
          <w:p w:rsidR="00AD6F4E" w:rsidRPr="002562BD" w:rsidRDefault="00AD6F4E" w:rsidP="00B13B18">
            <w:pPr>
              <w:ind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levels of stakeholders are established, monitored and benchmarked for improvement [3]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871865" w:rsidRPr="002562BD" w:rsidRDefault="00871865" w:rsidP="0087186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871865" w:rsidRPr="002562BD" w:rsidRDefault="00871865" w:rsidP="00AD6F4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SG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71865" w:rsidRPr="002562BD" w:rsidRDefault="00871865" w:rsidP="0087186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865" w:rsidRPr="002562BD" w:rsidRDefault="00871865" w:rsidP="0087186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D6F4E" w:rsidRPr="002562BD" w:rsidTr="00B13B18">
        <w:trPr>
          <w:trHeight w:val="489"/>
        </w:trPr>
        <w:tc>
          <w:tcPr>
            <w:tcW w:w="1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E" w:rsidRPr="002562BD" w:rsidRDefault="00270F6D" w:rsidP="00270F6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</w:t>
            </w:r>
            <w:r w:rsidR="00DA6A17"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Over</w:t>
            </w:r>
            <w:r w:rsidR="00AD6F4E"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all</w:t>
            </w:r>
            <w:r w:rsidR="00DA6A17"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A6A17" w:rsidRPr="00256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Verdict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F4E" w:rsidRPr="002562BD" w:rsidRDefault="00AD6F4E" w:rsidP="0087186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0"/>
    </w:tbl>
    <w:p w:rsidR="004C53F0" w:rsidRPr="002562BD" w:rsidRDefault="004C53F0" w:rsidP="001A6F0C">
      <w:pPr>
        <w:spacing w:before="3" w:after="0" w:line="150" w:lineRule="exact"/>
        <w:rPr>
          <w:rFonts w:ascii="TH SarabunPSK" w:hAnsi="TH SarabunPSK" w:cs="TH SarabunPSK"/>
          <w:sz w:val="32"/>
          <w:szCs w:val="32"/>
        </w:rPr>
      </w:pPr>
    </w:p>
    <w:sectPr w:rsidR="004C53F0" w:rsidRPr="002562BD" w:rsidSect="001A6F0C">
      <w:footerReference w:type="default" r:id="rId8"/>
      <w:pgSz w:w="16838" w:h="11906" w:orient="landscape"/>
      <w:pgMar w:top="1134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B8" w:rsidRDefault="00C62CB8" w:rsidP="00FD7B91">
      <w:pPr>
        <w:spacing w:after="0" w:line="240" w:lineRule="auto"/>
      </w:pPr>
      <w:r>
        <w:separator/>
      </w:r>
    </w:p>
  </w:endnote>
  <w:endnote w:type="continuationSeparator" w:id="0">
    <w:p w:rsidR="00C62CB8" w:rsidRDefault="00C62CB8" w:rsidP="00FD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91" w:rsidRDefault="00FD7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B8" w:rsidRDefault="00C62CB8" w:rsidP="00FD7B91">
      <w:pPr>
        <w:spacing w:after="0" w:line="240" w:lineRule="auto"/>
      </w:pPr>
      <w:r>
        <w:separator/>
      </w:r>
    </w:p>
  </w:footnote>
  <w:footnote w:type="continuationSeparator" w:id="0">
    <w:p w:rsidR="00C62CB8" w:rsidRDefault="00C62CB8" w:rsidP="00FD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FA"/>
    <w:multiLevelType w:val="hybridMultilevel"/>
    <w:tmpl w:val="2DB848D0"/>
    <w:lvl w:ilvl="0" w:tplc="5A443E3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05863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8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ED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2E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22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90A05"/>
    <w:multiLevelType w:val="hybridMultilevel"/>
    <w:tmpl w:val="35B6F6C2"/>
    <w:lvl w:ilvl="0" w:tplc="5A443E32">
      <w:start w:val="2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5BF2"/>
    <w:multiLevelType w:val="hybridMultilevel"/>
    <w:tmpl w:val="327E94FC"/>
    <w:lvl w:ilvl="0" w:tplc="9A8C54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5BFB"/>
    <w:multiLevelType w:val="hybridMultilevel"/>
    <w:tmpl w:val="092C1D50"/>
    <w:lvl w:ilvl="0" w:tplc="EE0CE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A7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EA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8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4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A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0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6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C55BB0"/>
    <w:multiLevelType w:val="hybridMultilevel"/>
    <w:tmpl w:val="797285EE"/>
    <w:lvl w:ilvl="0" w:tplc="5A443E3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62640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C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48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A6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A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4A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E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382ED9"/>
    <w:multiLevelType w:val="hybridMultilevel"/>
    <w:tmpl w:val="0366BA50"/>
    <w:lvl w:ilvl="0" w:tplc="3CD6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E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9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0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F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8C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44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25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E6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84345B"/>
    <w:multiLevelType w:val="hybridMultilevel"/>
    <w:tmpl w:val="8FEAA9C2"/>
    <w:lvl w:ilvl="0" w:tplc="E1F06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40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C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48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A6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A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4A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E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351231"/>
    <w:multiLevelType w:val="hybridMultilevel"/>
    <w:tmpl w:val="502AD676"/>
    <w:lvl w:ilvl="0" w:tplc="1D302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EC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A2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A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2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A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0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86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4B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D22FE5"/>
    <w:multiLevelType w:val="hybridMultilevel"/>
    <w:tmpl w:val="49603C8E"/>
    <w:lvl w:ilvl="0" w:tplc="5F76B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CE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6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5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2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0B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07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AA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44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143AD7"/>
    <w:multiLevelType w:val="hybridMultilevel"/>
    <w:tmpl w:val="81C6E696"/>
    <w:lvl w:ilvl="0" w:tplc="5A443E32">
      <w:start w:val="24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51862"/>
    <w:multiLevelType w:val="hybridMultilevel"/>
    <w:tmpl w:val="3A229946"/>
    <w:lvl w:ilvl="0" w:tplc="5A443E32">
      <w:start w:val="2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B298A"/>
    <w:multiLevelType w:val="hybridMultilevel"/>
    <w:tmpl w:val="8DA0BDD8"/>
    <w:lvl w:ilvl="0" w:tplc="AB904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63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8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ED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2E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22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8E375A"/>
    <w:multiLevelType w:val="hybridMultilevel"/>
    <w:tmpl w:val="75F6BC58"/>
    <w:lvl w:ilvl="0" w:tplc="5A443E32">
      <w:start w:val="2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8559A"/>
    <w:multiLevelType w:val="hybridMultilevel"/>
    <w:tmpl w:val="7F08D2FE"/>
    <w:lvl w:ilvl="0" w:tplc="05FAA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0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23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82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0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8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63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0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E7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98"/>
    <w:rsid w:val="00060D18"/>
    <w:rsid w:val="000C0A3B"/>
    <w:rsid w:val="000D0649"/>
    <w:rsid w:val="001123F9"/>
    <w:rsid w:val="0011441B"/>
    <w:rsid w:val="00126BF4"/>
    <w:rsid w:val="0014220B"/>
    <w:rsid w:val="0016342E"/>
    <w:rsid w:val="00187190"/>
    <w:rsid w:val="001A6F0C"/>
    <w:rsid w:val="001F3840"/>
    <w:rsid w:val="00204D17"/>
    <w:rsid w:val="00215559"/>
    <w:rsid w:val="002263FB"/>
    <w:rsid w:val="00244AC7"/>
    <w:rsid w:val="002562BD"/>
    <w:rsid w:val="002607B1"/>
    <w:rsid w:val="002665F1"/>
    <w:rsid w:val="00266D71"/>
    <w:rsid w:val="00270F6D"/>
    <w:rsid w:val="00275658"/>
    <w:rsid w:val="003444D6"/>
    <w:rsid w:val="003473B2"/>
    <w:rsid w:val="0038338D"/>
    <w:rsid w:val="003A2345"/>
    <w:rsid w:val="003F349A"/>
    <w:rsid w:val="00426E4A"/>
    <w:rsid w:val="00446B44"/>
    <w:rsid w:val="0045013F"/>
    <w:rsid w:val="0046572E"/>
    <w:rsid w:val="00495475"/>
    <w:rsid w:val="00495B7D"/>
    <w:rsid w:val="004C53F0"/>
    <w:rsid w:val="004F3A86"/>
    <w:rsid w:val="005403E2"/>
    <w:rsid w:val="00552A1A"/>
    <w:rsid w:val="0056094B"/>
    <w:rsid w:val="005B3639"/>
    <w:rsid w:val="005B51C2"/>
    <w:rsid w:val="005E659F"/>
    <w:rsid w:val="006118A5"/>
    <w:rsid w:val="00634506"/>
    <w:rsid w:val="006532F3"/>
    <w:rsid w:val="00680CF1"/>
    <w:rsid w:val="006F36D8"/>
    <w:rsid w:val="006F4DD3"/>
    <w:rsid w:val="00711F00"/>
    <w:rsid w:val="00775DE8"/>
    <w:rsid w:val="00793A4F"/>
    <w:rsid w:val="00796A52"/>
    <w:rsid w:val="007C0983"/>
    <w:rsid w:val="00842770"/>
    <w:rsid w:val="00843014"/>
    <w:rsid w:val="00871865"/>
    <w:rsid w:val="00881BA9"/>
    <w:rsid w:val="008908C3"/>
    <w:rsid w:val="00890E84"/>
    <w:rsid w:val="008A0286"/>
    <w:rsid w:val="008B5DDE"/>
    <w:rsid w:val="00900922"/>
    <w:rsid w:val="00913978"/>
    <w:rsid w:val="00932BC1"/>
    <w:rsid w:val="009616F8"/>
    <w:rsid w:val="00962AD1"/>
    <w:rsid w:val="009A14F9"/>
    <w:rsid w:val="009B5992"/>
    <w:rsid w:val="009D01FD"/>
    <w:rsid w:val="009D24FD"/>
    <w:rsid w:val="00A25321"/>
    <w:rsid w:val="00A31999"/>
    <w:rsid w:val="00A35C2D"/>
    <w:rsid w:val="00A43B33"/>
    <w:rsid w:val="00A43FA6"/>
    <w:rsid w:val="00A748AD"/>
    <w:rsid w:val="00AC335D"/>
    <w:rsid w:val="00AC7E4F"/>
    <w:rsid w:val="00AD6F4E"/>
    <w:rsid w:val="00AE5DE4"/>
    <w:rsid w:val="00B13B18"/>
    <w:rsid w:val="00B2555B"/>
    <w:rsid w:val="00B512A1"/>
    <w:rsid w:val="00B85ADC"/>
    <w:rsid w:val="00BE7028"/>
    <w:rsid w:val="00C20E10"/>
    <w:rsid w:val="00C30B97"/>
    <w:rsid w:val="00C417C1"/>
    <w:rsid w:val="00C62CB8"/>
    <w:rsid w:val="00C77398"/>
    <w:rsid w:val="00CB7B10"/>
    <w:rsid w:val="00CD3769"/>
    <w:rsid w:val="00CF06B4"/>
    <w:rsid w:val="00D107ED"/>
    <w:rsid w:val="00D541C6"/>
    <w:rsid w:val="00D569C0"/>
    <w:rsid w:val="00DA6A17"/>
    <w:rsid w:val="00DF5699"/>
    <w:rsid w:val="00E42ACE"/>
    <w:rsid w:val="00E45530"/>
    <w:rsid w:val="00E54CB0"/>
    <w:rsid w:val="00EF554A"/>
    <w:rsid w:val="00F07895"/>
    <w:rsid w:val="00F721F2"/>
    <w:rsid w:val="00FA16AD"/>
    <w:rsid w:val="00FC4194"/>
    <w:rsid w:val="00FD7B91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8E4A"/>
  <w15:docId w15:val="{1C0F0589-50A5-479C-9F8A-90B55269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98"/>
    <w:pPr>
      <w:widowControl w:val="0"/>
    </w:pPr>
    <w:rPr>
      <w:szCs w:val="2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126BF4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398"/>
    <w:pPr>
      <w:spacing w:after="0" w:line="240" w:lineRule="auto"/>
    </w:pPr>
  </w:style>
  <w:style w:type="table" w:styleId="TableGrid">
    <w:name w:val="Table Grid"/>
    <w:basedOn w:val="TableNormal"/>
    <w:uiPriority w:val="59"/>
    <w:rsid w:val="00C7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F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5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9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D7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91"/>
    <w:rPr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26B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6BF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3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2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6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8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9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4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4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4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8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5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5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8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0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2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3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3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6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2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7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1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1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1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0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0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7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1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9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QA_SO</dc:creator>
  <cp:lastModifiedBy>HP</cp:lastModifiedBy>
  <cp:revision>5</cp:revision>
  <cp:lastPrinted>2022-03-14T03:38:00Z</cp:lastPrinted>
  <dcterms:created xsi:type="dcterms:W3CDTF">2019-12-18T08:44:00Z</dcterms:created>
  <dcterms:modified xsi:type="dcterms:W3CDTF">2022-03-14T03:39:00Z</dcterms:modified>
</cp:coreProperties>
</file>